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EB" w:rsidRPr="0012188D" w:rsidRDefault="00853345" w:rsidP="00853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88D">
        <w:rPr>
          <w:rFonts w:ascii="Times New Roman" w:hAnsi="Times New Roman" w:cs="Times New Roman"/>
          <w:b/>
          <w:sz w:val="32"/>
          <w:szCs w:val="32"/>
        </w:rPr>
        <w:t>Didaktischer Kommentar für Lehrkräfte</w:t>
      </w:r>
    </w:p>
    <w:p w:rsidR="00AB3EC6" w:rsidRDefault="00AB3EC6" w:rsidP="00AB3EC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3E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Allgemeines zum Lernpfad: </w:t>
      </w:r>
    </w:p>
    <w:p w:rsidR="00AB3EC6" w:rsidRDefault="00AB3EC6" w:rsidP="00AB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Thema</w:t>
      </w:r>
      <w:r w:rsidRPr="00AB3E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3EC6">
        <w:rPr>
          <w:rFonts w:ascii="Times New Roman" w:hAnsi="Times New Roman" w:cs="Times New Roman"/>
          <w:sz w:val="24"/>
          <w:szCs w:val="24"/>
        </w:rPr>
        <w:t xml:space="preserve">Signifikanztest für binomialverteilte Zufallsgrößen </w:t>
      </w:r>
    </w:p>
    <w:p w:rsidR="00AB3EC6" w:rsidRDefault="00AB3EC6" w:rsidP="00AB3EC6">
      <w:pPr>
        <w:rPr>
          <w:rFonts w:ascii="Times New Roman" w:hAnsi="Times New Roman" w:cs="Times New Roman"/>
          <w:sz w:val="24"/>
          <w:szCs w:val="24"/>
        </w:rPr>
      </w:pPr>
      <w:r w:rsidRPr="00AB3EC6">
        <w:rPr>
          <w:rFonts w:ascii="Times New Roman" w:hAnsi="Times New Roman" w:cs="Times New Roman"/>
          <w:sz w:val="24"/>
          <w:szCs w:val="24"/>
          <w:u w:val="single"/>
        </w:rPr>
        <w:t>Zeitbedarf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90 min </w:t>
      </w:r>
    </w:p>
    <w:p w:rsidR="00AB3EC6" w:rsidRDefault="00E4337F" w:rsidP="00E43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Einsatzzeitpunkt</w:t>
      </w:r>
      <w:r w:rsidR="00AB3EC6">
        <w:rPr>
          <w:rFonts w:ascii="Times New Roman" w:hAnsi="Times New Roman" w:cs="Times New Roman"/>
          <w:sz w:val="24"/>
          <w:szCs w:val="24"/>
        </w:rPr>
        <w:t xml:space="preserve">: </w:t>
      </w:r>
      <w:r w:rsidR="00AB3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3EC6">
        <w:rPr>
          <w:rFonts w:ascii="Times New Roman" w:hAnsi="Times New Roman" w:cs="Times New Roman"/>
          <w:sz w:val="24"/>
          <w:szCs w:val="24"/>
        </w:rPr>
        <w:t xml:space="preserve">zum Abschluss der Lerneinheit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  <w:r w:rsidRPr="00E66CAB">
        <w:rPr>
          <w:rFonts w:ascii="Times New Roman" w:hAnsi="Times New Roman" w:cs="Times New Roman"/>
          <w:sz w:val="24"/>
          <w:szCs w:val="24"/>
          <w:u w:val="single"/>
        </w:rPr>
        <w:t xml:space="preserve">Benötigte </w:t>
      </w:r>
      <w:r>
        <w:rPr>
          <w:rFonts w:ascii="Times New Roman" w:hAnsi="Times New Roman" w:cs="Times New Roman"/>
          <w:sz w:val="24"/>
          <w:szCs w:val="24"/>
          <w:u w:val="single"/>
        </w:rPr>
        <w:t>Material: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grafikfähiger Taschenrechner, Stift und Zettel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FD52C7" w:rsidRDefault="00FD52C7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52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Ziel des Lernpfads: </w:t>
      </w:r>
    </w:p>
    <w:p w:rsidR="009446A4" w:rsidRDefault="00E66CA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Ziel des Lernpfades ist es alle wichtigen Inhalte und Aspekte zum Thema Signifikanztest für binomialverteilte Zufallsgrößen zu wiederholen. Die Schüler*innen sollen dabei aktiv üben und überprüfen ob sie die einzelnen Punkte verstanden haben und in der Lage sind sie anzuwenden. </w:t>
      </w:r>
      <w:r w:rsidR="009446A4">
        <w:rPr>
          <w:rFonts w:ascii="Times New Roman" w:hAnsi="Times New Roman" w:cs="Times New Roman"/>
          <w:sz w:val="24"/>
          <w:szCs w:val="24"/>
        </w:rPr>
        <w:t xml:space="preserve">Der Lernpfad will erreichen, dass die Schüler*innen am Ende in der Lage sind mögliche Abituraufgaben </w:t>
      </w:r>
      <w:r w:rsidR="0012188D">
        <w:rPr>
          <w:rFonts w:ascii="Times New Roman" w:hAnsi="Times New Roman" w:cs="Times New Roman"/>
          <w:sz w:val="24"/>
          <w:szCs w:val="24"/>
        </w:rPr>
        <w:t xml:space="preserve">richtig </w:t>
      </w:r>
      <w:r w:rsidR="009446A4">
        <w:rPr>
          <w:rFonts w:ascii="Times New Roman" w:hAnsi="Times New Roman" w:cs="Times New Roman"/>
          <w:sz w:val="24"/>
          <w:szCs w:val="24"/>
        </w:rPr>
        <w:t xml:space="preserve">zu lösen. Außerdem sollen die Schüler*innen nach dem Lernpfad ihr Verständnis zu dem Signifikanztest vertieft haben. </w:t>
      </w:r>
    </w:p>
    <w:p w:rsidR="0012188D" w:rsidRDefault="0012188D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188D" w:rsidRDefault="0012188D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8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Benötigtes Vorwissen: </w:t>
      </w:r>
    </w:p>
    <w:p w:rsidR="0012188D" w:rsidRPr="0012188D" w:rsidRDefault="0012188D" w:rsidP="00D27404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Sicherer Umgang mit der Binomialverteilung </w:t>
      </w:r>
    </w:p>
    <w:p w:rsidR="0012188D" w:rsidRPr="0012188D" w:rsidRDefault="0012188D" w:rsidP="00D27404">
      <w:pPr>
        <w:pStyle w:val="Listenabsatz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188D" w:rsidRPr="0012188D" w:rsidRDefault="0012188D" w:rsidP="00D27404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Die Inhalte sollten bereits im Unterricht behandelt worden sein. Der Lernpfad dient </w:t>
      </w:r>
    </w:p>
    <w:p w:rsidR="0012188D" w:rsidRPr="0012188D" w:rsidRDefault="0012188D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188D" w:rsidRPr="0012188D" w:rsidRDefault="0012188D" w:rsidP="00D27404">
      <w:pPr>
        <w:pStyle w:val="Listenabsatz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nur zur Wiederholung und Vertiefung. </w:t>
      </w:r>
    </w:p>
    <w:p w:rsidR="0012188D" w:rsidRDefault="0012188D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52C7" w:rsidRPr="00FD52C7" w:rsidRDefault="00FD52C7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52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Inhaltliche Aspekte: </w:t>
      </w:r>
    </w:p>
    <w:p w:rsidR="00E66CAB" w:rsidRDefault="00E66CA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Auf Folgende</w:t>
      </w:r>
      <w:r w:rsidR="00E4337F">
        <w:rPr>
          <w:rFonts w:ascii="Times New Roman" w:hAnsi="Times New Roman" w:cs="Times New Roman"/>
          <w:sz w:val="24"/>
          <w:szCs w:val="24"/>
        </w:rPr>
        <w:t xml:space="preserve"> inhaltliche</w:t>
      </w:r>
      <w:r>
        <w:rPr>
          <w:rFonts w:ascii="Times New Roman" w:hAnsi="Times New Roman" w:cs="Times New Roman"/>
          <w:sz w:val="24"/>
          <w:szCs w:val="24"/>
        </w:rPr>
        <w:t xml:space="preserve"> Punkte geht der Lernpfad ein: </w:t>
      </w:r>
    </w:p>
    <w:p w:rsidR="00E66CAB" w:rsidRPr="00E4337F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37F">
        <w:rPr>
          <w:rFonts w:ascii="Times New Roman" w:hAnsi="Times New Roman" w:cs="Times New Roman"/>
          <w:b/>
          <w:bCs/>
          <w:sz w:val="24"/>
          <w:szCs w:val="24"/>
        </w:rPr>
        <w:t xml:space="preserve">Wiederholung der Binomialverteilung </w:t>
      </w:r>
    </w:p>
    <w:p w:rsidR="00E4337F" w:rsidRDefault="00E4337F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 werden die grundlegenden Begriffe, die grafische Anschauung und die Berechnung kumulierter Wahrscheinlichkeiten wiederholt.</w:t>
      </w:r>
    </w:p>
    <w:p w:rsidR="00E66CAB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37F">
        <w:rPr>
          <w:rFonts w:ascii="Times New Roman" w:hAnsi="Times New Roman" w:cs="Times New Roman"/>
          <w:b/>
          <w:bCs/>
          <w:sz w:val="24"/>
          <w:szCs w:val="24"/>
        </w:rPr>
        <w:t xml:space="preserve">Grundidee vom Signifikanztest </w:t>
      </w:r>
    </w:p>
    <w:p w:rsidR="00E4337F" w:rsidRPr="00E4337F" w:rsidRDefault="00E4337F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Mit Hilfe der grafischen Anschauung der Bino</w:t>
      </w:r>
      <w:r w:rsidR="009446A4">
        <w:rPr>
          <w:rFonts w:ascii="Times New Roman" w:hAnsi="Times New Roman" w:cs="Times New Roman"/>
          <w:sz w:val="24"/>
          <w:szCs w:val="24"/>
        </w:rPr>
        <w:t xml:space="preserve">mialverteilung wird der Grundgedanke des Testens erläutert. </w:t>
      </w:r>
    </w:p>
    <w:p w:rsidR="00E66CAB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6A4">
        <w:rPr>
          <w:rFonts w:ascii="Times New Roman" w:hAnsi="Times New Roman" w:cs="Times New Roman"/>
          <w:b/>
          <w:bCs/>
          <w:sz w:val="24"/>
          <w:szCs w:val="24"/>
        </w:rPr>
        <w:t>Aufbau und Durchführung eines Signifikanztests</w:t>
      </w:r>
    </w:p>
    <w:p w:rsidR="0012188D" w:rsidRPr="00D27404" w:rsidRDefault="009446A4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Durch ein 4. Schritt Methode wird die Durchführung des Signifikanztest erklärt und durch verschiedene Übungen trainiert. </w:t>
      </w:r>
    </w:p>
    <w:p w:rsidR="00E66CAB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6A4">
        <w:rPr>
          <w:rFonts w:ascii="Times New Roman" w:hAnsi="Times New Roman" w:cs="Times New Roman"/>
          <w:b/>
          <w:bCs/>
          <w:sz w:val="24"/>
          <w:szCs w:val="24"/>
        </w:rPr>
        <w:t>Fehlerarten (keine Berechnung!)</w:t>
      </w:r>
    </w:p>
    <w:p w:rsidR="009446A4" w:rsidRPr="009446A4" w:rsidRDefault="009446A4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die Fehlerarten wird nur im inhaltlichen Zusammenhang eingegangen. </w:t>
      </w:r>
    </w:p>
    <w:p w:rsidR="004277B9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7B9">
        <w:rPr>
          <w:rFonts w:ascii="Times New Roman" w:hAnsi="Times New Roman" w:cs="Times New Roman"/>
          <w:b/>
          <w:bCs/>
          <w:sz w:val="24"/>
          <w:szCs w:val="24"/>
        </w:rPr>
        <w:t xml:space="preserve">Klausurtraining </w:t>
      </w:r>
    </w:p>
    <w:p w:rsidR="00E66CAB" w:rsidRDefault="004277B9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Aufgaben sind in </w:t>
      </w:r>
      <w:r w:rsidR="004F3355">
        <w:rPr>
          <w:rFonts w:ascii="Times New Roman" w:hAnsi="Times New Roman" w:cs="Times New Roman"/>
          <w:sz w:val="24"/>
          <w:szCs w:val="24"/>
        </w:rPr>
        <w:t>Anlehnung an die</w:t>
      </w:r>
      <w:r w:rsidR="00E66CAB">
        <w:rPr>
          <w:rFonts w:ascii="Times New Roman" w:hAnsi="Times New Roman" w:cs="Times New Roman"/>
          <w:sz w:val="24"/>
          <w:szCs w:val="24"/>
        </w:rPr>
        <w:t xml:space="preserve"> Abituraufgaben aus Sachsen, Bayern und Baden-Württemberg</w:t>
      </w:r>
      <w:r>
        <w:rPr>
          <w:rFonts w:ascii="Times New Roman" w:hAnsi="Times New Roman" w:cs="Times New Roman"/>
          <w:sz w:val="24"/>
          <w:szCs w:val="24"/>
        </w:rPr>
        <w:t xml:space="preserve"> erstellt worden. </w:t>
      </w:r>
    </w:p>
    <w:p w:rsidR="00E4337F" w:rsidRDefault="0028705F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Hinweis: </w:t>
      </w:r>
      <w:r w:rsidR="004277B9">
        <w:rPr>
          <w:rFonts w:ascii="Times New Roman" w:hAnsi="Times New Roman" w:cs="Times New Roman"/>
          <w:sz w:val="24"/>
          <w:szCs w:val="24"/>
        </w:rPr>
        <w:t xml:space="preserve">Den ganzen Lernpfad über begleiten die Schüler*innen eine </w:t>
      </w:r>
      <w:r w:rsidR="00220B2C">
        <w:rPr>
          <w:rFonts w:ascii="Times New Roman" w:hAnsi="Times New Roman" w:cs="Times New Roman"/>
          <w:sz w:val="24"/>
          <w:szCs w:val="24"/>
        </w:rPr>
        <w:t>Umweltg</w:t>
      </w:r>
      <w:r w:rsidR="004277B9">
        <w:rPr>
          <w:rFonts w:ascii="Times New Roman" w:hAnsi="Times New Roman" w:cs="Times New Roman"/>
          <w:sz w:val="24"/>
          <w:szCs w:val="24"/>
        </w:rPr>
        <w:t>ruppe die zeigen möchte, dass der Ant</w:t>
      </w:r>
      <w:r w:rsidR="0012188D">
        <w:rPr>
          <w:rFonts w:ascii="Times New Roman" w:hAnsi="Times New Roman" w:cs="Times New Roman"/>
          <w:sz w:val="24"/>
          <w:szCs w:val="24"/>
        </w:rPr>
        <w:t xml:space="preserve">eil der Menschen in Deutschland, </w:t>
      </w:r>
      <w:r w:rsidR="004277B9">
        <w:rPr>
          <w:rFonts w:ascii="Times New Roman" w:hAnsi="Times New Roman" w:cs="Times New Roman"/>
          <w:sz w:val="24"/>
          <w:szCs w:val="24"/>
        </w:rPr>
        <w:t>die den Klimawandel als Bedrohung ansehen</w:t>
      </w:r>
      <w:r>
        <w:rPr>
          <w:rFonts w:ascii="Times New Roman" w:hAnsi="Times New Roman" w:cs="Times New Roman"/>
          <w:sz w:val="24"/>
          <w:szCs w:val="24"/>
        </w:rPr>
        <w:t xml:space="preserve"> im Vergleich zu 2019</w:t>
      </w:r>
      <w:r w:rsidR="004277B9">
        <w:rPr>
          <w:rFonts w:ascii="Times New Roman" w:hAnsi="Times New Roman" w:cs="Times New Roman"/>
          <w:sz w:val="24"/>
          <w:szCs w:val="24"/>
        </w:rPr>
        <w:t xml:space="preserve"> gestiegen ist. </w:t>
      </w:r>
    </w:p>
    <w:p w:rsidR="004277B9" w:rsidRDefault="004277B9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37F" w:rsidRDefault="00E4337F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337F">
        <w:rPr>
          <w:rFonts w:ascii="Times New Roman" w:hAnsi="Times New Roman" w:cs="Times New Roman"/>
          <w:b/>
          <w:bCs/>
          <w:sz w:val="24"/>
          <w:szCs w:val="24"/>
          <w:u w:val="single"/>
        </w:rPr>
        <w:t>Übung</w:t>
      </w:r>
      <w:r w:rsidR="004F3355">
        <w:rPr>
          <w:rFonts w:ascii="Times New Roman" w:hAnsi="Times New Roman" w:cs="Times New Roman"/>
          <w:b/>
          <w:bCs/>
          <w:sz w:val="24"/>
          <w:szCs w:val="24"/>
          <w:u w:val="single"/>
        </w:rPr>
        <w:t>en</w:t>
      </w:r>
      <w:r w:rsidRPr="00E4337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4337F" w:rsidRDefault="0028705F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Lernpfad arbeitet mit </w:t>
      </w:r>
      <w:r w:rsidRPr="0028705F">
        <w:rPr>
          <w:rFonts w:ascii="Times New Roman" w:hAnsi="Times New Roman" w:cs="Times New Roman"/>
          <w:sz w:val="24"/>
          <w:szCs w:val="24"/>
        </w:rPr>
        <w:t>Erklär-Videos</w:t>
      </w:r>
      <w:r>
        <w:rPr>
          <w:rFonts w:ascii="Times New Roman" w:hAnsi="Times New Roman" w:cs="Times New Roman"/>
          <w:sz w:val="24"/>
          <w:szCs w:val="24"/>
        </w:rPr>
        <w:t xml:space="preserve">. Zudem gibt es </w:t>
      </w:r>
      <w:r w:rsidR="00E4337F">
        <w:rPr>
          <w:rFonts w:ascii="Times New Roman" w:hAnsi="Times New Roman" w:cs="Times New Roman"/>
          <w:sz w:val="24"/>
          <w:szCs w:val="24"/>
        </w:rPr>
        <w:t>verschieden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E4337F">
        <w:rPr>
          <w:rFonts w:ascii="Times New Roman" w:hAnsi="Times New Roman" w:cs="Times New Roman"/>
          <w:sz w:val="24"/>
          <w:szCs w:val="24"/>
        </w:rPr>
        <w:t xml:space="preserve"> interaktiven Übungen. Zum einen verwendet er </w:t>
      </w:r>
      <w:r w:rsidR="00E4337F" w:rsidRPr="0028705F">
        <w:rPr>
          <w:rFonts w:ascii="Times New Roman" w:hAnsi="Times New Roman" w:cs="Times New Roman"/>
          <w:sz w:val="24"/>
          <w:szCs w:val="24"/>
        </w:rPr>
        <w:t>Lückentexte.</w:t>
      </w:r>
      <w:r w:rsidR="00E4337F">
        <w:rPr>
          <w:rFonts w:ascii="Times New Roman" w:hAnsi="Times New Roman" w:cs="Times New Roman"/>
          <w:sz w:val="24"/>
          <w:szCs w:val="24"/>
        </w:rPr>
        <w:t xml:space="preserve"> Diese sind so programmiert, dass am Ende die falsch zugeordneten Begriffe zurückspringen und diese neu zu geordnet werden können. Dann gibt es noch </w:t>
      </w:r>
      <w:r w:rsidR="0012188D">
        <w:rPr>
          <w:rFonts w:ascii="Times New Roman" w:hAnsi="Times New Roman" w:cs="Times New Roman"/>
          <w:sz w:val="24"/>
          <w:szCs w:val="24"/>
        </w:rPr>
        <w:t xml:space="preserve">schriftliche </w:t>
      </w:r>
      <w:r w:rsidR="00E4337F">
        <w:rPr>
          <w:rFonts w:ascii="Times New Roman" w:hAnsi="Times New Roman" w:cs="Times New Roman"/>
          <w:sz w:val="24"/>
          <w:szCs w:val="24"/>
        </w:rPr>
        <w:t xml:space="preserve">Aufgaben, bei </w:t>
      </w:r>
      <w:r>
        <w:rPr>
          <w:rFonts w:ascii="Times New Roman" w:hAnsi="Times New Roman" w:cs="Times New Roman"/>
          <w:sz w:val="24"/>
          <w:szCs w:val="24"/>
        </w:rPr>
        <w:t>denen</w:t>
      </w:r>
      <w:r w:rsidR="00E4337F">
        <w:rPr>
          <w:rFonts w:ascii="Times New Roman" w:hAnsi="Times New Roman" w:cs="Times New Roman"/>
          <w:sz w:val="24"/>
          <w:szCs w:val="24"/>
        </w:rPr>
        <w:t xml:space="preserve"> oft gestufte Hilfe eingeblendet werden </w:t>
      </w:r>
      <w:r>
        <w:rPr>
          <w:rFonts w:ascii="Times New Roman" w:hAnsi="Times New Roman" w:cs="Times New Roman"/>
          <w:sz w:val="24"/>
          <w:szCs w:val="24"/>
        </w:rPr>
        <w:t>können und zum Schluss auch die Lösungen angezeigt werden kann. Auch gibt es Multiple-Choice Test</w:t>
      </w:r>
      <w:r w:rsidR="00121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die direkt nach Ausfüllen ausgewertet werden. </w:t>
      </w:r>
    </w:p>
    <w:p w:rsidR="00335FBB" w:rsidRDefault="00335FB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Lernzielkontrolle</w:t>
      </w:r>
    </w:p>
    <w:p w:rsidR="00335FBB" w:rsidRPr="00335FBB" w:rsidRDefault="00335FB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der nächsten Seite finden Sie einen kurzen Test. Mit diesen können Sie überprüfen, ob die Ziele des Lernpfades erreicht wurden. Aufgabe 1 überprüft ob die Schüler*innen in der Lage sind einen Signifikanztest durchzuführen. Aufgabe 2 testet das inhaltliche Verständnis. Die Musterlösung des Tests finden sie im Anhang.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E66CAB">
      <w:pPr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E66CAB">
      <w:pPr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335FBB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lastRenderedPageBreak/>
        <w:t xml:space="preserve">Test  </w:t>
      </w:r>
    </w:p>
    <w:p w:rsidR="00335FBB" w:rsidRDefault="00335FBB" w:rsidP="00335FB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Aufgabe 1)</w:t>
      </w:r>
    </w:p>
    <w:p w:rsidR="00335FBB" w:rsidRDefault="00335FBB" w:rsidP="00DC31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Nach einer Veränderung des Produktionsablaufes wird von Seiten eines Autoherstellers behauptet, dass von den produzierten Autoteilen statt bisher 6 % nun weniger fehlerhaft sind. In einem Test mit 100 zufällig entnommenen Autoteile, soll die Nullhypothese „ Der Anteil der fehlerhaften Autoteilen beträgt 6%“ auf ein Signifikanzniveau von 5% überprüft werden. </w:t>
      </w:r>
    </w:p>
    <w:p w:rsidR="00335FBB" w:rsidRDefault="00335FBB" w:rsidP="00335FBB">
      <w:pPr>
        <w:pStyle w:val="Listenabsatz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Führe einen passenden Signifikanztest durch und bestimme die Entscheidungsregel für den beschriebenen Test.  </w:t>
      </w:r>
    </w:p>
    <w:p w:rsidR="00335FBB" w:rsidRDefault="00335FBB" w:rsidP="00335FBB">
      <w:pPr>
        <w:pStyle w:val="Listenabsatz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Von den 100 zufällig entnommen Autoteilen ist ein Teil defekt. Wie ist dieses Ergebnis zu interpretieren? </w:t>
      </w:r>
    </w:p>
    <w:p w:rsidR="00335FBB" w:rsidRDefault="00335FBB" w:rsidP="00335FBB">
      <w:pPr>
        <w:pStyle w:val="Listenabsatz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Beschreibe worin der Fehler 1. Art und Fehler 2. Art im Kausalzusammenhang besteht.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Aufgabe 2)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Sind die jeweiligen Aussagen richtig oder falsch?  Falls die Antwort falsch ist, verbessere die Antwort.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Das Signifikanzniveau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hAnsiTheme="majorBidi" w:cstheme="majorBidi"/>
          <w:sz w:val="24"/>
          <w:szCs w:val="24"/>
        </w:rPr>
        <w:t xml:space="preserve"> beschreibt die maximal zugelassene tolerierte Wahrscheinlichkeit dafür eine falsche Hypothese beizubehalten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Das Ziel eines Signifikanztest ist es die Nullhypothese zu bestätigen. 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 Annahmebereich ist keine Aussage möglich, da auch andere Verteilungen mit anderen Wahrscheinlichkeiten zu Grunde liegen könnten. 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 Verwerfungsbereich kann man mit einer großen statistischen Sicherheit sagen, dass die Gegenhypothese gilt. </w:t>
      </w:r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rPr>
          <w:rFonts w:asciiTheme="majorBidi" w:hAnsiTheme="majorBidi" w:cstheme="majorBidi"/>
          <w:sz w:val="24"/>
          <w:szCs w:val="24"/>
        </w:rPr>
      </w:pPr>
    </w:p>
    <w:p w:rsidR="00DC31BD" w:rsidRDefault="00DC31BD" w:rsidP="00335FBB"/>
    <w:p w:rsidR="00D27404" w:rsidRDefault="00D27404" w:rsidP="00335FBB">
      <w:bookmarkStart w:id="0" w:name="_GoBack"/>
      <w:bookmarkEnd w:id="0"/>
    </w:p>
    <w:p w:rsidR="00335FBB" w:rsidRDefault="00335FBB" w:rsidP="00335FBB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lastRenderedPageBreak/>
        <w:t xml:space="preserve">Lösung </w:t>
      </w:r>
    </w:p>
    <w:p w:rsidR="00335FBB" w:rsidRDefault="00335FBB" w:rsidP="00335FB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Aufgabe 1) </w:t>
      </w:r>
    </w:p>
    <w:p w:rsidR="00335FBB" w:rsidRDefault="00335FBB" w:rsidP="00335FBB">
      <w:pPr>
        <w:pStyle w:val="Listenabsatz"/>
        <w:numPr>
          <w:ilvl w:val="0"/>
          <w:numId w:val="6"/>
        </w:numPr>
        <w:spacing w:after="16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1. Schritt: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0,06</m:t>
        </m:r>
      </m:oMath>
      <w:r>
        <w:rPr>
          <w:rFonts w:asciiTheme="majorBidi" w:hAnsiTheme="majorBidi" w:cstheme="majorBidi"/>
          <w:sz w:val="24"/>
          <w:szCs w:val="24"/>
        </w:rPr>
        <w:t xml:space="preserve"> und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&lt;0,06</m:t>
        </m:r>
      </m:oMath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2. Schritt: </w:t>
      </w:r>
      <w:r>
        <w:rPr>
          <w:rFonts w:asciiTheme="majorBidi" w:hAnsiTheme="majorBidi" w:cstheme="majorBidi"/>
          <w:sz w:val="24"/>
          <w:szCs w:val="24"/>
        </w:rPr>
        <w:t xml:space="preserve">n=100 und </w:t>
      </w:r>
      <m:oMath>
        <m:r>
          <w:rPr>
            <w:rFonts w:ascii="Cambria Math" w:hAnsi="Cambria Math" w:cstheme="majorBidi"/>
            <w:sz w:val="24"/>
            <w:szCs w:val="24"/>
          </w:rPr>
          <m:t>α=5%</m:t>
        </m:r>
      </m:oMath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3. Schritt: </w:t>
      </w:r>
      <w:r>
        <w:rPr>
          <w:rFonts w:asciiTheme="majorBidi" w:hAnsiTheme="majorBidi" w:cstheme="majorBidi"/>
          <w:sz w:val="24"/>
          <w:szCs w:val="24"/>
        </w:rPr>
        <w:t xml:space="preserve"> X ist die Anzahl der überprüften Autoteile, die defekt sind.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X ist</w:t>
      </w:r>
      <w:r w:rsidR="00DC31B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 xml:space="preserve">100;0.6 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–verteilt</m:t>
        </m:r>
      </m:oMath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4. Schritt: </w:t>
      </w:r>
      <m:oMath>
        <m:r>
          <w:rPr>
            <w:rFonts w:ascii="Cambria Math" w:hAnsi="Cambria Math" w:cstheme="majorBidi"/>
            <w:sz w:val="24"/>
            <w:szCs w:val="24"/>
          </w:rPr>
          <m:t>P(X≤kr)≤0,05</m:t>
        </m:r>
      </m:oMath>
    </w:p>
    <w:p w:rsidR="00335FBB" w:rsidRDefault="00335FBB" w:rsidP="00335FBB">
      <w:pPr>
        <w:spacing w:line="360" w:lineRule="auto"/>
        <w:ind w:left="190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Aus Ablesen der Tabelle erhält man den kritischen Wert eins. Es ergibt sich folgender Entscheidungsregel: Verwerfungsbereich {0,1} und Annahmebereich {2, …100}. </w:t>
      </w:r>
    </w:p>
    <w:p w:rsidR="00335FBB" w:rsidRDefault="00335FBB" w:rsidP="00335FBB">
      <w:pPr>
        <w:spacing w:line="360" w:lineRule="auto"/>
        <w:ind w:left="1905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pStyle w:val="Listenabsatz"/>
        <w:numPr>
          <w:ilvl w:val="0"/>
          <w:numId w:val="6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 das Stichprobenergebnis im Verwerfungsbereich liegt kann mit einer 5% Irrtumswahrscheinlichkeit (oder mit einer großen statistischen Sicherheit) gesagt werden, dass durch die Veränderung des Produktionsablaufes nun weniger als 6% der produzierten Autoteile defekt sind.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DF6F73">
      <w:pPr>
        <w:pStyle w:val="Listenabsatz"/>
        <w:numPr>
          <w:ilvl w:val="0"/>
          <w:numId w:val="6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Beim Fehler 1. Art sind </w:t>
      </w:r>
      <w:r w:rsidR="00DF6F73">
        <w:rPr>
          <w:rFonts w:asciiTheme="majorBidi" w:hAnsiTheme="majorBidi" w:cstheme="majorBidi"/>
          <w:sz w:val="24"/>
          <w:szCs w:val="24"/>
        </w:rPr>
        <w:t xml:space="preserve">weiterhin </w:t>
      </w:r>
      <w:r>
        <w:rPr>
          <w:rFonts w:asciiTheme="majorBidi" w:hAnsiTheme="majorBidi" w:cstheme="majorBidi"/>
          <w:sz w:val="24"/>
          <w:szCs w:val="24"/>
        </w:rPr>
        <w:t xml:space="preserve">6% der produzierten Autoteile defekt, durch den Test wird aber fälschlicherweise angenommen, dass der Anteil der defekten Teile gesunken ist. </w:t>
      </w:r>
    </w:p>
    <w:p w:rsidR="00335FBB" w:rsidRDefault="00335FBB" w:rsidP="00335FBB">
      <w:pPr>
        <w:pStyle w:val="Listenabsatz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Beim Fehler 2. Art hat die Veränderung des Produktionsablaufes dazu geführt, dass nun weniger als 6% der hergestellten Autoteile defekt sind. Durch den Test wird dies aber nicht erkannt und die Nullhypothese wird fälschlicherweise nicht verworfen.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Aufgabe 2)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Falsch. Das Signifikanzniveau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hAnsiTheme="majorBidi" w:cstheme="majorBidi"/>
          <w:sz w:val="24"/>
          <w:szCs w:val="24"/>
        </w:rPr>
        <w:t xml:space="preserve"> beschreibt die maximal tolerierte Wahrscheinlichkeit dafür eine richtige Nullhypothese fälschlicherweise zu verwerfen. 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Falsch. Das Ziel eines Signifikanztest ist es die Nullhypothese zu verwerfen 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Richtig 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Richtig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853345" w:rsidRPr="00853345" w:rsidRDefault="00853345">
      <w:pPr>
        <w:rPr>
          <w:rFonts w:ascii="Times New Roman" w:hAnsi="Times New Roman" w:cs="Times New Roman"/>
          <w:b/>
          <w:sz w:val="24"/>
          <w:szCs w:val="24"/>
        </w:rPr>
      </w:pPr>
    </w:p>
    <w:sectPr w:rsidR="00853345" w:rsidRPr="008533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6F3F"/>
    <w:multiLevelType w:val="hybridMultilevel"/>
    <w:tmpl w:val="8D3CBC02"/>
    <w:lvl w:ilvl="0" w:tplc="D696F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F2FFC"/>
    <w:multiLevelType w:val="hybridMultilevel"/>
    <w:tmpl w:val="2C30B1D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126AB"/>
    <w:multiLevelType w:val="hybridMultilevel"/>
    <w:tmpl w:val="29E0F4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65B3"/>
    <w:multiLevelType w:val="hybridMultilevel"/>
    <w:tmpl w:val="A3F43A38"/>
    <w:lvl w:ilvl="0" w:tplc="C3B0C60A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4678D"/>
    <w:multiLevelType w:val="hybridMultilevel"/>
    <w:tmpl w:val="09C65680"/>
    <w:lvl w:ilvl="0" w:tplc="D49867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90E49"/>
    <w:multiLevelType w:val="hybridMultilevel"/>
    <w:tmpl w:val="D22098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F5171"/>
    <w:multiLevelType w:val="hybridMultilevel"/>
    <w:tmpl w:val="A8D43B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45"/>
    <w:rsid w:val="000A1EE3"/>
    <w:rsid w:val="0012188D"/>
    <w:rsid w:val="00220B2C"/>
    <w:rsid w:val="0028705F"/>
    <w:rsid w:val="00335FBB"/>
    <w:rsid w:val="004277B9"/>
    <w:rsid w:val="004F3355"/>
    <w:rsid w:val="007256E7"/>
    <w:rsid w:val="00853345"/>
    <w:rsid w:val="008B55BE"/>
    <w:rsid w:val="009446A4"/>
    <w:rsid w:val="00AB3EC6"/>
    <w:rsid w:val="00AC2529"/>
    <w:rsid w:val="00C11D73"/>
    <w:rsid w:val="00D27404"/>
    <w:rsid w:val="00DC31BD"/>
    <w:rsid w:val="00DF6F73"/>
    <w:rsid w:val="00E4337F"/>
    <w:rsid w:val="00E66CAB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B9D2B-900C-472B-A1F8-440B1B6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</dc:creator>
  <cp:lastModifiedBy>Benutzer der UB</cp:lastModifiedBy>
  <cp:revision>14</cp:revision>
  <dcterms:created xsi:type="dcterms:W3CDTF">2019-12-13T12:49:00Z</dcterms:created>
  <dcterms:modified xsi:type="dcterms:W3CDTF">2020-02-19T14:13:00Z</dcterms:modified>
</cp:coreProperties>
</file>